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5" w:rsidRPr="00A668CC" w:rsidRDefault="00D67E75" w:rsidP="00D6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C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</w:p>
    <w:p w:rsidR="00D67E75" w:rsidRPr="00A668CC" w:rsidRDefault="00D67E75" w:rsidP="00D6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E75" w:rsidRPr="00A668CC" w:rsidRDefault="00D67E75" w:rsidP="00D6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CC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D67E75" w:rsidRDefault="00D67E75" w:rsidP="00D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Климановой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Бабушкиной.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Макеева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«Русский язык», 2014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Климанова, Т.В. Бабушкина, «Русский язык»,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Климанова, Т.В. Бабушкина, «Русский язык»,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Т.В. Бабушкина, «Русский язык», 2014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</w:t>
            </w:r>
            <w:r w:rsidRPr="003A4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русского языка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</w:t>
            </w:r>
            <w:r w:rsidR="00A668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proofErr w:type="gramEnd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Pr="003A4407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Климановой,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3A4407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 -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С.Г.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Макеева, «Азбука». 2014 г. </w:t>
            </w:r>
          </w:p>
          <w:p w:rsidR="00D67E75" w:rsidRPr="003A4407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С.Г.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Макеева, «Литературное чтение». 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3A4407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07">
              <w:rPr>
                <w:rFonts w:ascii="Times New Roman" w:hAnsi="Times New Roman" w:cs="Times New Roman"/>
                <w:sz w:val="28"/>
                <w:szCs w:val="28"/>
              </w:rPr>
              <w:t>2 класс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Виноградская, В.Г. Горецкий, «Литературное чтение» 2015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3A4407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07"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Виноградская, В.Г. Горе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цкий, «Литературное чтение» 2013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3A4407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407"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Климанова,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Виноградская, В.Г. Горецкий, </w:t>
            </w:r>
            <w:r w:rsidRPr="003A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«Литературное чтение» 2014 г.</w:t>
            </w:r>
          </w:p>
          <w:p w:rsidR="00D67E75" w:rsidRDefault="00D67E75" w:rsidP="008B6DC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9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предмета </w:t>
            </w:r>
            <w:r w:rsidRPr="00A94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«Литературное чтение»</w:t>
            </w:r>
            <w:r w:rsidRPr="00A9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эстетических чувств обучающегося </w:t>
            </w:r>
            <w:r w:rsidRPr="00A9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способного к творческой деятельности</w:t>
            </w:r>
            <w:r w:rsidRPr="000E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Pr="0045658A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1B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Дорофеева,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45658A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Дорофеев, Т.Н. </w:t>
            </w:r>
            <w:proofErr w:type="spellStart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Бука, «Математика», 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45658A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8A"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Дорофеев, Т.Н. </w:t>
            </w:r>
            <w:proofErr w:type="spellStart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Бука, «Математика», 2015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45658A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8A">
              <w:rPr>
                <w:rFonts w:ascii="Times New Roman" w:hAnsi="Times New Roman" w:cs="Times New Roman"/>
                <w:sz w:val="28"/>
                <w:szCs w:val="28"/>
              </w:rPr>
              <w:t>3 класс -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Дорофеев, Т.Н. </w:t>
            </w:r>
            <w:proofErr w:type="spellStart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Бука, «Математика», 2013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8A">
              <w:rPr>
                <w:rFonts w:ascii="Times New Roman" w:hAnsi="Times New Roman" w:cs="Times New Roman"/>
                <w:sz w:val="28"/>
                <w:szCs w:val="28"/>
              </w:rPr>
              <w:t>4 класс -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Дорофеев, Т.Н. </w:t>
            </w:r>
            <w:proofErr w:type="spellStart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Бука, «Математика», 2014 г.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</w:t>
            </w:r>
            <w:r w:rsidRPr="004565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математики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</w:t>
            </w:r>
            <w:r w:rsidRPr="000E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</w:t>
            </w:r>
            <w:r w:rsidR="00A668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(английский)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</w:t>
            </w:r>
          </w:p>
          <w:p w:rsidR="00D67E75" w:rsidRPr="001C2A93" w:rsidRDefault="00D67E75" w:rsidP="008B6DC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 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Н.И.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Быкова, М.Д.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Поспелова.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4F6AB1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И. Быкова, М. Д. Поспелова,  «Английский в фокусе»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И. Быкова, М. Д. Поспелова,  «Английский в фокусе»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И. Быкова, М. Д. Поспелова,  «Английский в фокусе»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  <w:r w:rsidRPr="004F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67E75" w:rsidRPr="00EE1FD2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EE1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Иностранный язык (английский)</w:t>
            </w:r>
            <w:r w:rsidRPr="00E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начальной школе изучается со 2 класса. Он формирует элементарные коммуникативные умения в говорении, </w:t>
            </w:r>
            <w:proofErr w:type="spellStart"/>
            <w:r w:rsidRPr="00E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E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разработана 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AF48B2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AF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Кураев, «Основы религиозных культур и светской этики. Основы православной культуры»,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67E75" w:rsidRDefault="00D67E75" w:rsidP="008B6DC7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Цель комплексного учебного курса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религиозных традиций многонацио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нального народа России и уважении к ним, а также к диалогу с представителями других культур и мировоззрений.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C2A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Для реализации данного курса выбран модуль «Основы православной культуры». 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</w:t>
            </w:r>
            <w:r w:rsidR="00A668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proofErr w:type="gramEnd"/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Плешакова, М.Ю. Новицкой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Плешаков, М.Ю. Новицкая, «Окружающий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Плешаков, М.Ю. Новицкая, «Окружающий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Плешаков, М.Ю. Новицкая, «Окружающий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Плешаков, М.Ю. Новицкая, «Окружающий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8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является интегрированным и в развивающихся модулях содержит разделы естественнонаучной и социально-гуманитарной направленности, элементы основ безопасности </w:t>
            </w:r>
            <w:r w:rsidRPr="00A8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жизнедеятельности. Изучение интегрированного предмета «Окружающий мир»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уделяется </w:t>
            </w:r>
            <w:r w:rsidRPr="00A8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</w:t>
            </w:r>
            <w:r w:rsidRPr="000E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Pr="000E436B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 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Ершовой.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Т.Я.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Л.В. Ершова, «Изобразительное искусство»,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г.;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-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Л.В. Ершова, «Изобразительное искусство»,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г.;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Т.Я.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Л.В. Ершова, «Изобразительное искусство»,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г.;</w:t>
            </w:r>
          </w:p>
          <w:p w:rsidR="00D67E75" w:rsidRDefault="00D67E75" w:rsidP="008B6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Т.Я.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Л.В. Ершова, «Изобразительное искусство»,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  <w:p w:rsidR="00D67E75" w:rsidRDefault="00D67E75" w:rsidP="008B6D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      </w:r>
            <w:r w:rsidRPr="00957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лектуальной и духовной деятельности растущей личности.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Критской, Г.П.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Сергеевой, Т.С.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«Музыка», 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-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 Критская, Г.П. Сергеева, Т.С. </w:t>
            </w:r>
            <w:proofErr w:type="spellStart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«Музыка»,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«Музыка»,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1B793E" w:rsidRDefault="00D67E75" w:rsidP="008B6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2B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«Музыка», 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7E75" w:rsidRPr="00563A4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предмета</w:t>
            </w:r>
            <w:r w:rsidRPr="0056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 w:rsidRPr="0056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развитие способности к эмоционально-ценностному восприятию произведений музыкального искусства, выражению в творческих работах своего отношения к окружающему миру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Богданова, Н.В. Добромыслова, «Технология»,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Богданова, Н.В. Добромыслова, «Технология»,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Н.В. Богданова, Н.В. Добромыслова, «Технология»,  2013 г.;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Богданова, Н.В. Добромыслова, «Технология»,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</w:t>
            </w:r>
            <w:r w:rsidRPr="000E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E75" w:rsidTr="008B6DC7">
        <w:tc>
          <w:tcPr>
            <w:tcW w:w="198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05" w:type="dxa"/>
          </w:tcPr>
          <w:p w:rsidR="00D67E75" w:rsidRPr="00A668CC" w:rsidRDefault="00D67E75" w:rsidP="008B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CC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разработаны на основе требований к результатам освоения основной образовательной программы  начального общего образования, в соответствии с </w:t>
            </w:r>
            <w:r w:rsidR="00A668C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1B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31.03.2014 г. №253: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Матвеев, «Физическая культура»,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Матвеев, «Физическая культура»,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Матвеев, «Физическая культура»,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7F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.;</w:t>
              </w:r>
            </w:smartTag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-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Матвеев, «Физическая культура»,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7E75" w:rsidRPr="00367FC9" w:rsidRDefault="00D67E75" w:rsidP="008B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 </w:t>
            </w:r>
            <w:r w:rsidRPr="00367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физической культуре</w:t>
            </w:r>
            <w:r w:rsidRPr="0036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направлены на укрепление здоровья, содействие гармоничному физическому развитию и всесторонней физ</w:t>
            </w:r>
            <w:r w:rsid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подготовленности  </w:t>
            </w:r>
            <w:proofErr w:type="gramStart"/>
            <w:r w:rsidR="00A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36CEE" w:rsidRDefault="00E36CEE"/>
    <w:sectPr w:rsidR="00E3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8"/>
    <w:rsid w:val="00A668CC"/>
    <w:rsid w:val="00B67178"/>
    <w:rsid w:val="00D67E75"/>
    <w:rsid w:val="00E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1682</Words>
  <Characters>9594</Characters>
  <Application>Microsoft Office Word</Application>
  <DocSecurity>0</DocSecurity>
  <Lines>79</Lines>
  <Paragraphs>22</Paragraphs>
  <ScaleCrop>false</ScaleCrop>
  <Company>Региональное представительство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2016-10-27T10:17:00Z</dcterms:created>
  <dcterms:modified xsi:type="dcterms:W3CDTF">2016-10-27T10:47:00Z</dcterms:modified>
</cp:coreProperties>
</file>